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50" w:rsidRDefault="005C2450" w:rsidP="005C24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CCAF2A" wp14:editId="6368C1FC">
            <wp:simplePos x="0" y="0"/>
            <wp:positionH relativeFrom="column">
              <wp:posOffset>-3810</wp:posOffset>
            </wp:positionH>
            <wp:positionV relativeFrom="paragraph">
              <wp:posOffset>-53340</wp:posOffset>
            </wp:positionV>
            <wp:extent cx="723900" cy="6851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50">
        <w:rPr>
          <w:sz w:val="28"/>
          <w:szCs w:val="28"/>
        </w:rPr>
        <w:t xml:space="preserve">ЗАЯВКА НА УЧАСТИЕ В СЕМИНАРЕ ПО ДИСТАНЦИОННЫМ </w:t>
      </w:r>
    </w:p>
    <w:p w:rsidR="00B66DA7" w:rsidRDefault="005C2450" w:rsidP="005C2450">
      <w:pPr>
        <w:jc w:val="center"/>
        <w:rPr>
          <w:sz w:val="28"/>
          <w:szCs w:val="28"/>
        </w:rPr>
      </w:pPr>
      <w:r w:rsidRPr="005C2450">
        <w:rPr>
          <w:sz w:val="28"/>
          <w:szCs w:val="28"/>
        </w:rPr>
        <w:t>КОННЫМ ПРОБЕГАМ</w:t>
      </w:r>
      <w:r w:rsidR="00B66DA7">
        <w:rPr>
          <w:sz w:val="28"/>
          <w:szCs w:val="28"/>
        </w:rPr>
        <w:t xml:space="preserve"> </w:t>
      </w:r>
    </w:p>
    <w:p w:rsidR="00B66DA7" w:rsidRPr="00B66DA7" w:rsidRDefault="00B66DA7" w:rsidP="00B66D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Ратомка,</w:t>
      </w:r>
      <w:bookmarkStart w:id="0" w:name="_GoBack"/>
      <w:bookmarkEnd w:id="0"/>
      <w:r>
        <w:rPr>
          <w:sz w:val="28"/>
          <w:szCs w:val="28"/>
        </w:rPr>
        <w:t xml:space="preserve"> 25.02.2020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A147B" w:rsidRPr="005C2450" w:rsidTr="005C2450">
        <w:tc>
          <w:tcPr>
            <w:tcW w:w="3114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Имя</w:t>
            </w: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 xml:space="preserve">Фамилия  </w:t>
            </w: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 w:rsidP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Год рождения</w:t>
            </w: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 w:rsidP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6231" w:type="dxa"/>
          </w:tcPr>
          <w:p w:rsidR="005A147B" w:rsidRDefault="005A147B">
            <w:pPr>
              <w:rPr>
                <w:sz w:val="28"/>
                <w:szCs w:val="28"/>
              </w:rPr>
            </w:pPr>
          </w:p>
          <w:p w:rsidR="005C2450" w:rsidRPr="005C2450" w:rsidRDefault="005C2450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 w:rsidP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Контактный телефон (мобильный) и адрес электронной почты</w:t>
            </w: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Опишите свой опыт в дистанционных конных пробегах (с указанием даты, места участия и своей роли)</w:t>
            </w: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 w:rsidP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Цель посещения семинара</w:t>
            </w:r>
          </w:p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  <w:tr w:rsidR="005A147B" w:rsidRPr="005C2450" w:rsidTr="005C2450">
        <w:tc>
          <w:tcPr>
            <w:tcW w:w="3114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  <w:r w:rsidRPr="005C2450">
              <w:rPr>
                <w:sz w:val="28"/>
                <w:szCs w:val="28"/>
              </w:rPr>
              <w:t>Планируете ли сдавать экзамен да / нет</w:t>
            </w:r>
          </w:p>
        </w:tc>
        <w:tc>
          <w:tcPr>
            <w:tcW w:w="6231" w:type="dxa"/>
          </w:tcPr>
          <w:p w:rsidR="005A147B" w:rsidRPr="005C2450" w:rsidRDefault="005A147B">
            <w:pPr>
              <w:rPr>
                <w:sz w:val="28"/>
                <w:szCs w:val="28"/>
              </w:rPr>
            </w:pPr>
          </w:p>
        </w:tc>
      </w:tr>
    </w:tbl>
    <w:p w:rsidR="005A147B" w:rsidRPr="005C2450" w:rsidRDefault="005C2450" w:rsidP="005A1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47B" w:rsidRPr="005C2450" w:rsidRDefault="005A147B" w:rsidP="005C2450">
      <w:pPr>
        <w:jc w:val="both"/>
        <w:rPr>
          <w:sz w:val="28"/>
          <w:szCs w:val="28"/>
        </w:rPr>
      </w:pPr>
      <w:r w:rsidRPr="005C2450">
        <w:rPr>
          <w:sz w:val="28"/>
          <w:szCs w:val="28"/>
        </w:rPr>
        <w:t>К заявке необходимо приложить копию квитанции об оплате членского и</w:t>
      </w:r>
      <w:r w:rsidR="00164D8B" w:rsidRPr="005C2450">
        <w:rPr>
          <w:sz w:val="28"/>
          <w:szCs w:val="28"/>
        </w:rPr>
        <w:t>ли вступительного взноса в БФКС и квитанцию об оплате участия в семинаре.</w:t>
      </w:r>
    </w:p>
    <w:p w:rsidR="00164D8B" w:rsidRPr="005C2450" w:rsidRDefault="00164D8B" w:rsidP="005C2450">
      <w:pPr>
        <w:jc w:val="both"/>
        <w:rPr>
          <w:sz w:val="28"/>
          <w:szCs w:val="28"/>
        </w:rPr>
      </w:pPr>
      <w:r w:rsidRPr="005C2450">
        <w:rPr>
          <w:sz w:val="28"/>
          <w:szCs w:val="28"/>
        </w:rPr>
        <w:t>ВНИМАНИЕ! Предполагается, что участники семинара знают и понимают Национальный регламент по дистанционным конным пробегам, Правила по пробегам FEI; Ветеринарный регламент FEI; Общий регламент FEI. Без знания этих документов успешная сдача экзамена и аттестация в качестве судьи/технического делегата/шеф-стюарда невозможна.</w:t>
      </w:r>
    </w:p>
    <w:sectPr w:rsidR="00164D8B" w:rsidRPr="005C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E27EF"/>
    <w:multiLevelType w:val="hybridMultilevel"/>
    <w:tmpl w:val="D858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B"/>
    <w:rsid w:val="00164D8B"/>
    <w:rsid w:val="005A147B"/>
    <w:rsid w:val="005C2450"/>
    <w:rsid w:val="00B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1655-658F-41AF-8BA0-FBBC013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7B"/>
    <w:pPr>
      <w:ind w:left="720"/>
      <w:contextualSpacing/>
    </w:pPr>
  </w:style>
  <w:style w:type="table" w:styleId="a4">
    <w:name w:val="Table Grid"/>
    <w:basedOn w:val="a1"/>
    <w:uiPriority w:val="39"/>
    <w:rsid w:val="005A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Maroz</dc:creator>
  <cp:keywords/>
  <dc:description/>
  <cp:lastModifiedBy>Master</cp:lastModifiedBy>
  <cp:revision>3</cp:revision>
  <dcterms:created xsi:type="dcterms:W3CDTF">2020-02-13T08:30:00Z</dcterms:created>
  <dcterms:modified xsi:type="dcterms:W3CDTF">2020-02-13T08:31:00Z</dcterms:modified>
</cp:coreProperties>
</file>